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rPr>
          <w:rFonts w:ascii="Open Sans" w:cs="Open Sans" w:eastAsia="Open Sans" w:hAnsi="Open Sans"/>
          <w:b w:val="1"/>
          <w:color w:val="0e1111"/>
          <w:sz w:val="56"/>
          <w:szCs w:val="5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e1111"/>
          <w:sz w:val="56"/>
          <w:szCs w:val="56"/>
          <w:rtl w:val="0"/>
        </w:rPr>
        <w:t xml:space="preserve">Krysta Curtis</w:t>
      </w:r>
    </w:p>
    <w:p w:rsidR="00000000" w:rsidDel="00000000" w:rsidP="00000000" w:rsidRDefault="00000000" w:rsidRPr="00000000" w14:paraId="00000002">
      <w:pPr>
        <w:widowControl w:val="0"/>
        <w:rPr>
          <w:rFonts w:ascii="Open Sans" w:cs="Open Sans" w:eastAsia="Open Sans" w:hAnsi="Open Sans"/>
          <w:b w:val="1"/>
          <w:color w:val="0e111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e1111"/>
          <w:sz w:val="28"/>
          <w:szCs w:val="28"/>
          <w:rtl w:val="0"/>
        </w:rPr>
        <w:t xml:space="preserve">Senior Product Designer | UX Leader | AI-Enabled Designer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312" w:lineRule="auto"/>
        <w:rPr>
          <w:rFonts w:ascii="Open Sans" w:cs="Open Sans" w:eastAsia="Open Sans" w:hAnsi="Open Sans"/>
          <w:color w:val="0e1111"/>
          <w:sz w:val="20"/>
          <w:szCs w:val="20"/>
        </w:rPr>
      </w:pPr>
      <w:hyperlink r:id="rId6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krysta.curtis@gmail.com</w:t>
        </w:r>
      </w:hyperlink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highlight w:val="white"/>
          <w:rtl w:val="0"/>
        </w:rPr>
        <w:t xml:space="preserve"> | </w:t>
      </w:r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linkedin.com/in/krystacurtis</w:t>
        </w:r>
      </w:hyperlink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rtl w:val="0"/>
        </w:rPr>
        <w:t xml:space="preserve"> | 301 Dey St Apt 110, Harrison, NJ 07029| 650-515-0062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>
          <w:rFonts w:ascii="Open Sans" w:cs="Open Sans" w:eastAsia="Open Sans" w:hAnsi="Open Sans"/>
          <w:color w:val="0e111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12" w:lineRule="auto"/>
        <w:rPr>
          <w:rFonts w:ascii="Open Sans" w:cs="Open Sans" w:eastAsia="Open Sans" w:hAnsi="Open Sans"/>
          <w:b w:val="1"/>
          <w:color w:val="ce0046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ce0046"/>
          <w:sz w:val="24"/>
          <w:szCs w:val="24"/>
          <w:rtl w:val="0"/>
        </w:rPr>
        <w:t xml:space="preserve">PORTFOLIO</w:t>
      </w:r>
    </w:p>
    <w:p w:rsidR="00000000" w:rsidDel="00000000" w:rsidP="00000000" w:rsidRDefault="00000000" w:rsidRPr="00000000" w14:paraId="00000006">
      <w:pPr>
        <w:widowControl w:val="0"/>
        <w:spacing w:line="312" w:lineRule="auto"/>
        <w:rPr>
          <w:rFonts w:ascii="Open Sans" w:cs="Open Sans" w:eastAsia="Open Sans" w:hAnsi="Open Sans"/>
          <w:color w:val="0e1111"/>
          <w:sz w:val="20"/>
          <w:szCs w:val="20"/>
        </w:rPr>
      </w:pPr>
      <w:hyperlink r:id="rId8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highlight w:val="white"/>
            <w:u w:val="single"/>
            <w:rtl w:val="0"/>
          </w:rPr>
          <w:t xml:space="preserve">www.krystacurtis.com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12" w:lineRule="auto"/>
        <w:rPr>
          <w:rFonts w:ascii="Open Sans" w:cs="Open Sans" w:eastAsia="Open Sans" w:hAnsi="Open Sans"/>
          <w:color w:val="0e111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312" w:lineRule="auto"/>
        <w:rPr>
          <w:rFonts w:ascii="Open Sans" w:cs="Open Sans" w:eastAsia="Open Sans" w:hAnsi="Open Sans"/>
          <w:b w:val="1"/>
          <w:color w:val="ce0046"/>
          <w:sz w:val="24"/>
          <w:szCs w:val="24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ce0046"/>
          <w:sz w:val="24"/>
          <w:szCs w:val="24"/>
          <w:highlight w:val="white"/>
          <w:rtl w:val="0"/>
        </w:rPr>
        <w:t xml:space="preserve">SUMMARY</w:t>
      </w:r>
    </w:p>
    <w:p w:rsidR="00000000" w:rsidDel="00000000" w:rsidP="00000000" w:rsidRDefault="00000000" w:rsidRPr="00000000" w14:paraId="00000009">
      <w:pPr>
        <w:widowControl w:val="0"/>
        <w:rPr>
          <w:rFonts w:ascii="Open Sans" w:cs="Open Sans" w:eastAsia="Open Sans" w:hAnsi="Open Sans"/>
          <w:color w:val="0e111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highlight w:val="white"/>
          <w:rtl w:val="0"/>
        </w:rPr>
        <w:t xml:space="preserve">Design leader with 15+ years of experience shaping digital products at the intersection of UX, product, and emerging tech. Background in product management, with deep expertise in 0-to-1 design, AI-enhanced UX, and scalable design systems. Experienced across healthtech, edtech, and gaming, focused on aligning user needs with strategic outcomes.</w:t>
      </w:r>
    </w:p>
    <w:p w:rsidR="00000000" w:rsidDel="00000000" w:rsidP="00000000" w:rsidRDefault="00000000" w:rsidRPr="00000000" w14:paraId="0000000A">
      <w:pPr>
        <w:widowControl w:val="0"/>
        <w:rPr>
          <w:rFonts w:ascii="Open Sans" w:cs="Open Sans" w:eastAsia="Open Sans" w:hAnsi="Open Sans"/>
          <w:color w:val="0e111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rPr>
          <w:rFonts w:ascii="Open Sans" w:cs="Open Sans" w:eastAsia="Open Sans" w:hAnsi="Open Sans"/>
          <w:b w:val="1"/>
          <w:color w:val="ce0046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ce0046"/>
          <w:sz w:val="24"/>
          <w:szCs w:val="24"/>
          <w:rtl w:val="0"/>
        </w:rPr>
        <w:t xml:space="preserve">EDUCATION</w:t>
      </w:r>
      <w:r w:rsidDel="00000000" w:rsidR="00000000" w:rsidRPr="00000000">
        <w:rPr>
          <w:rFonts w:ascii="Open Sans" w:cs="Open Sans" w:eastAsia="Open Sans" w:hAnsi="Open Sans"/>
          <w:b w:val="1"/>
          <w:color w:val="ce0046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0"/>
        <w:rPr>
          <w:rFonts w:ascii="Open Sans" w:cs="Open Sans" w:eastAsia="Open Sans" w:hAnsi="Open Sans"/>
          <w:color w:val="0e111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e1111"/>
          <w:sz w:val="20"/>
          <w:szCs w:val="20"/>
          <w:rtl w:val="0"/>
        </w:rPr>
        <w:t xml:space="preserve">Fashion Institute of Technology</w:t>
      </w: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rtl w:val="0"/>
        </w:rPr>
        <w:t xml:space="preserve"> | </w:t>
      </w: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rtl w:val="0"/>
        </w:rPr>
        <w:t xml:space="preserve">BFA Toy Design</w:t>
      </w:r>
    </w:p>
    <w:p w:rsidR="00000000" w:rsidDel="00000000" w:rsidP="00000000" w:rsidRDefault="00000000" w:rsidRPr="00000000" w14:paraId="0000000D">
      <w:pPr>
        <w:widowControl w:val="0"/>
        <w:rPr>
          <w:rFonts w:ascii="Open Sans" w:cs="Open Sans" w:eastAsia="Open Sans" w:hAnsi="Open Sans"/>
          <w:color w:val="0e111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e1111"/>
          <w:sz w:val="20"/>
          <w:szCs w:val="20"/>
          <w:rtl w:val="0"/>
        </w:rPr>
        <w:t xml:space="preserve">Rochester Institute of Technology</w:t>
      </w: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rtl w:val="0"/>
        </w:rPr>
        <w:t xml:space="preserve"> | </w:t>
      </w: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rtl w:val="0"/>
        </w:rPr>
        <w:t xml:space="preserve">AAS Electrical Technology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rPr>
          <w:rFonts w:ascii="Open Sans" w:cs="Open Sans" w:eastAsia="Open Sans" w:hAnsi="Open Sans"/>
          <w:color w:val="0e111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e1111"/>
          <w:sz w:val="20"/>
          <w:szCs w:val="20"/>
          <w:rtl w:val="0"/>
        </w:rPr>
        <w:t xml:space="preserve">Tradecraft</w:t>
      </w:r>
      <w:r w:rsidDel="00000000" w:rsidR="00000000" w:rsidRPr="00000000">
        <w:rPr>
          <w:rFonts w:ascii="Open Sans" w:cs="Open Sans" w:eastAsia="Open Sans" w:hAnsi="Open Sans"/>
          <w:b w:val="1"/>
          <w:color w:val="0e111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rtl w:val="0"/>
        </w:rPr>
        <w:t xml:space="preserve">| </w:t>
      </w: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rtl w:val="0"/>
        </w:rPr>
        <w:t xml:space="preserve">UX Design Bootcamp</w:t>
      </w: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0"/>
        <w:rPr>
          <w:rFonts w:ascii="Open Sans" w:cs="Open Sans" w:eastAsia="Open Sans" w:hAnsi="Open Sans"/>
          <w:color w:val="0e111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e1111"/>
          <w:sz w:val="20"/>
          <w:szCs w:val="20"/>
          <w:rtl w:val="0"/>
        </w:rPr>
        <w:t xml:space="preserve">Google</w:t>
      </w: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rtl w:val="0"/>
        </w:rPr>
        <w:t xml:space="preserve"> | </w:t>
      </w: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rtl w:val="0"/>
        </w:rPr>
        <w:t xml:space="preserve">UX Design Certificate </w:t>
      </w:r>
    </w:p>
    <w:p w:rsidR="00000000" w:rsidDel="00000000" w:rsidP="00000000" w:rsidRDefault="00000000" w:rsidRPr="00000000" w14:paraId="00000010">
      <w:pPr>
        <w:widowControl w:val="0"/>
        <w:rPr>
          <w:rFonts w:ascii="Open Sans" w:cs="Open Sans" w:eastAsia="Open Sans" w:hAnsi="Open Sans"/>
          <w:color w:val="0e111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e1111"/>
          <w:sz w:val="20"/>
          <w:szCs w:val="20"/>
          <w:rtl w:val="0"/>
        </w:rPr>
        <w:t xml:space="preserve">IBM</w:t>
      </w:r>
      <w:r w:rsidDel="00000000" w:rsidR="00000000" w:rsidRPr="00000000">
        <w:rPr>
          <w:rFonts w:ascii="Open Sans" w:cs="Open Sans" w:eastAsia="Open Sans" w:hAnsi="Open Sans"/>
          <w:i w:val="1"/>
          <w:color w:val="0e111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rtl w:val="0"/>
        </w:rPr>
        <w:t xml:space="preserve">| Foundations of AI Certificate </w:t>
      </w:r>
    </w:p>
    <w:p w:rsidR="00000000" w:rsidDel="00000000" w:rsidP="00000000" w:rsidRDefault="00000000" w:rsidRPr="00000000" w14:paraId="00000011">
      <w:pPr>
        <w:widowControl w:val="0"/>
        <w:rPr>
          <w:rFonts w:ascii="Open Sans" w:cs="Open Sans" w:eastAsia="Open Sans" w:hAnsi="Open Sans"/>
          <w:color w:val="0e111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e1111"/>
          <w:sz w:val="20"/>
          <w:szCs w:val="20"/>
          <w:rtl w:val="0"/>
        </w:rPr>
        <w:t xml:space="preserve">DesignLab</w:t>
      </w: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rtl w:val="0"/>
        </w:rPr>
        <w:t xml:space="preserve"> | </w:t>
      </w: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rtl w:val="0"/>
        </w:rPr>
        <w:t xml:space="preserve">AI for UX Design Certificate</w:t>
      </w:r>
    </w:p>
    <w:p w:rsidR="00000000" w:rsidDel="00000000" w:rsidP="00000000" w:rsidRDefault="00000000" w:rsidRPr="00000000" w14:paraId="00000012">
      <w:pPr>
        <w:widowControl w:val="0"/>
        <w:rPr>
          <w:rFonts w:ascii="Open Sans" w:cs="Open Sans" w:eastAsia="Open Sans" w:hAnsi="Open Sans"/>
          <w:color w:val="0e111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rPr>
          <w:rFonts w:ascii="Open Sans" w:cs="Open Sans" w:eastAsia="Open Sans" w:hAnsi="Open Sans"/>
          <w:b w:val="1"/>
          <w:color w:val="ce0046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ce0046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14">
      <w:pPr>
        <w:widowControl w:val="0"/>
        <w:rPr>
          <w:rFonts w:ascii="Open Sans" w:cs="Open Sans" w:eastAsia="Open Sans" w:hAnsi="Open Sans"/>
          <w:color w:val="0e111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e1111"/>
          <w:sz w:val="20"/>
          <w:szCs w:val="20"/>
          <w:highlight w:val="white"/>
          <w:rtl w:val="0"/>
        </w:rPr>
        <w:t xml:space="preserve">Product &amp; UX Strategy</w:t>
      </w:r>
      <w:r w:rsidDel="00000000" w:rsidR="00000000" w:rsidRPr="00000000">
        <w:rPr>
          <w:rFonts w:ascii="Open Sans SemiBold" w:cs="Open Sans SemiBold" w:eastAsia="Open Sans SemiBold" w:hAnsi="Open Sans SemiBold"/>
          <w:color w:val="0e1111"/>
          <w:sz w:val="20"/>
          <w:szCs w:val="20"/>
          <w:highlight w:val="white"/>
          <w:rtl w:val="0"/>
        </w:rPr>
        <w:t xml:space="preserve">:</w:t>
      </w: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highlight w:val="white"/>
          <w:rtl w:val="0"/>
        </w:rPr>
        <w:t xml:space="preserve"> 0-to-1 product design, iterative design, agile methodologies, A/B testing, design leadership, cross-functional collaboration, design thinking, product vision, prioritization</w:t>
      </w:r>
    </w:p>
    <w:p w:rsidR="00000000" w:rsidDel="00000000" w:rsidP="00000000" w:rsidRDefault="00000000" w:rsidRPr="00000000" w14:paraId="00000015">
      <w:pPr>
        <w:widowControl w:val="0"/>
        <w:rPr>
          <w:rFonts w:ascii="Open Sans" w:cs="Open Sans" w:eastAsia="Open Sans" w:hAnsi="Open Sans"/>
          <w:color w:val="0e111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e1111"/>
          <w:sz w:val="20"/>
          <w:szCs w:val="20"/>
          <w:highlight w:val="white"/>
          <w:rtl w:val="0"/>
        </w:rPr>
        <w:t xml:space="preserve">User Research &amp; Testing</w:t>
      </w: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highlight w:val="white"/>
          <w:rtl w:val="0"/>
        </w:rPr>
        <w:t xml:space="preserve">: Async and real-time user research, usability studies, user interviews, empathy and affinity mapping, storyboarding, journey mapping</w:t>
      </w:r>
    </w:p>
    <w:p w:rsidR="00000000" w:rsidDel="00000000" w:rsidP="00000000" w:rsidRDefault="00000000" w:rsidRPr="00000000" w14:paraId="00000016">
      <w:pPr>
        <w:widowControl w:val="0"/>
        <w:rPr>
          <w:rFonts w:ascii="Open Sans" w:cs="Open Sans" w:eastAsia="Open Sans" w:hAnsi="Open Sans"/>
          <w:color w:val="0e111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e1111"/>
          <w:sz w:val="20"/>
          <w:szCs w:val="20"/>
          <w:highlight w:val="white"/>
          <w:rtl w:val="0"/>
        </w:rPr>
        <w:t xml:space="preserve">UI/UX Design</w:t>
      </w:r>
      <w:r w:rsidDel="00000000" w:rsidR="00000000" w:rsidRPr="00000000">
        <w:rPr>
          <w:rFonts w:ascii="Open Sans SemiBold" w:cs="Open Sans SemiBold" w:eastAsia="Open Sans SemiBold" w:hAnsi="Open Sans SemiBold"/>
          <w:color w:val="0e1111"/>
          <w:sz w:val="20"/>
          <w:szCs w:val="20"/>
          <w:highlight w:val="white"/>
          <w:rtl w:val="0"/>
        </w:rPr>
        <w:t xml:space="preserve">:</w:t>
      </w: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highlight w:val="white"/>
          <w:rtl w:val="0"/>
        </w:rPr>
        <w:t xml:space="preserve"> Mobile and web app design, responsive design, wireframing, prototyping, low- and high-fidelity UI, visual design, design systems, constructive feedback and guidance </w:t>
      </w:r>
    </w:p>
    <w:p w:rsidR="00000000" w:rsidDel="00000000" w:rsidP="00000000" w:rsidRDefault="00000000" w:rsidRPr="00000000" w14:paraId="00000017">
      <w:pPr>
        <w:widowControl w:val="0"/>
        <w:rPr>
          <w:rFonts w:ascii="Open Sans" w:cs="Open Sans" w:eastAsia="Open Sans" w:hAnsi="Open Sans"/>
          <w:b w:val="1"/>
          <w:color w:val="0e111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e1111"/>
          <w:sz w:val="20"/>
          <w:szCs w:val="20"/>
          <w:highlight w:val="white"/>
          <w:rtl w:val="0"/>
        </w:rPr>
        <w:t xml:space="preserve">AI &amp; Emerging Tech</w:t>
      </w:r>
      <w:r w:rsidDel="00000000" w:rsidR="00000000" w:rsidRPr="00000000">
        <w:rPr>
          <w:rFonts w:ascii="Open Sans SemiBold" w:cs="Open Sans SemiBold" w:eastAsia="Open Sans SemiBold" w:hAnsi="Open Sans SemiBold"/>
          <w:color w:val="0e1111"/>
          <w:sz w:val="20"/>
          <w:szCs w:val="20"/>
          <w:highlight w:val="white"/>
          <w:rtl w:val="0"/>
        </w:rPr>
        <w:t xml:space="preserve">:</w:t>
      </w: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highlight w:val="white"/>
          <w:rtl w:val="0"/>
        </w:rPr>
        <w:t xml:space="preserve"> AI-integrated UX, machine learning workflows, prompt engineering, human-centered AI interaction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rPr>
          <w:rFonts w:ascii="Open Sans" w:cs="Open Sans" w:eastAsia="Open Sans" w:hAnsi="Open Sans"/>
          <w:color w:val="0e111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rPr>
          <w:rFonts w:ascii="Open Sans" w:cs="Open Sans" w:eastAsia="Open Sans" w:hAnsi="Open Sans"/>
          <w:color w:val="ce0046"/>
          <w:sz w:val="24"/>
          <w:szCs w:val="24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ce0046"/>
          <w:sz w:val="24"/>
          <w:szCs w:val="24"/>
          <w:rtl w:val="0"/>
        </w:rPr>
        <w:t xml:space="preserve">TOOLS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rPr>
          <w:rFonts w:ascii="Open Sans" w:cs="Open Sans" w:eastAsia="Open Sans" w:hAnsi="Open Sans"/>
          <w:color w:val="0e1111"/>
          <w:sz w:val="20"/>
          <w:szCs w:val="20"/>
          <w:highlight w:val="white"/>
        </w:rPr>
        <w:sectPr>
          <w:pgSz w:h="15840" w:w="12240" w:orient="portrait"/>
          <w:pgMar w:bottom="720" w:top="720" w:left="720" w:right="720" w:header="720" w:footer="720"/>
          <w:pgNumType w:start="1"/>
          <w:cols w:equalWidth="0" w:num="1">
            <w:col w:space="0" w:w="10800"/>
          </w:cols>
        </w:sectPr>
      </w:pP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highlight w:val="white"/>
          <w:rtl w:val="0"/>
        </w:rPr>
        <w:t xml:space="preserve">Figma, Miro, Notion, Asana, Jira, Adobe Photoshop, Illustrator, ChatGPT, Midjourney, Amplitude</w:t>
      </w:r>
    </w:p>
    <w:p w:rsidR="00000000" w:rsidDel="00000000" w:rsidP="00000000" w:rsidRDefault="00000000" w:rsidRPr="00000000" w14:paraId="0000001B">
      <w:pPr>
        <w:widowControl w:val="0"/>
        <w:rPr>
          <w:rFonts w:ascii="Open Sans" w:cs="Open Sans" w:eastAsia="Open Sans" w:hAnsi="Open Sans"/>
          <w:color w:val="0e1111"/>
          <w:sz w:val="20"/>
          <w:szCs w:val="20"/>
          <w:highlight w:val="white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1">
            <w:col w:space="0" w:w="1080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rPr>
          <w:rFonts w:ascii="Open Sans" w:cs="Open Sans" w:eastAsia="Open Sans" w:hAnsi="Open Sans"/>
          <w:b w:val="1"/>
          <w:color w:val="0e1111"/>
          <w:sz w:val="20"/>
          <w:szCs w:val="20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1">
            <w:col w:space="0" w:w="10800"/>
          </w:cols>
        </w:sectPr>
      </w:pPr>
      <w:r w:rsidDel="00000000" w:rsidR="00000000" w:rsidRPr="00000000">
        <w:rPr>
          <w:rFonts w:ascii="Open Sans" w:cs="Open Sans" w:eastAsia="Open Sans" w:hAnsi="Open Sans"/>
          <w:b w:val="1"/>
          <w:color w:val="ce0046"/>
          <w:sz w:val="24"/>
          <w:szCs w:val="24"/>
          <w:rtl w:val="0"/>
        </w:rPr>
        <w:t xml:space="preserve">WORK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rPr>
          <w:rFonts w:ascii="Open Sans" w:cs="Open Sans" w:eastAsia="Open Sans" w:hAnsi="Open Sans"/>
          <w:b w:val="1"/>
          <w:color w:val="0e1111"/>
          <w:sz w:val="20"/>
          <w:szCs w:val="20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1">
            <w:col w:space="0" w:w="10800"/>
          </w:cols>
        </w:sectPr>
      </w:pPr>
      <w:r w:rsidDel="00000000" w:rsidR="00000000" w:rsidRPr="00000000">
        <w:rPr>
          <w:rFonts w:ascii="Open Sans" w:cs="Open Sans" w:eastAsia="Open Sans" w:hAnsi="Open Sans"/>
          <w:b w:val="1"/>
          <w:color w:val="0e1111"/>
          <w:sz w:val="20"/>
          <w:szCs w:val="20"/>
          <w:rtl w:val="0"/>
        </w:rPr>
        <w:t xml:space="preserve">Senior UX Designer | 98point6 Technologies Inc. | </w:t>
      </w:r>
      <w:r w:rsidDel="00000000" w:rsidR="00000000" w:rsidRPr="00000000">
        <w:rPr>
          <w:rFonts w:ascii="Open Sans" w:cs="Open Sans" w:eastAsia="Open Sans" w:hAnsi="Open Sans"/>
          <w:b w:val="1"/>
          <w:color w:val="0e1111"/>
          <w:sz w:val="20"/>
          <w:szCs w:val="20"/>
          <w:rtl w:val="0"/>
        </w:rPr>
        <w:t xml:space="preserve">Feb 2024 - May 2025</w:t>
      </w:r>
    </w:p>
    <w:p w:rsidR="00000000" w:rsidDel="00000000" w:rsidP="00000000" w:rsidRDefault="00000000" w:rsidRPr="00000000" w14:paraId="0000001E">
      <w:pPr>
        <w:widowControl w:val="0"/>
        <w:ind w:right="-201.85"/>
        <w:rPr>
          <w:rFonts w:ascii="Open Sans" w:cs="Open Sans" w:eastAsia="Open Sans" w:hAnsi="Open Sans"/>
          <w:color w:val="0e111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0e1111"/>
          <w:sz w:val="20"/>
          <w:szCs w:val="20"/>
          <w:highlight w:val="white"/>
          <w:rtl w:val="0"/>
        </w:rPr>
        <w:t xml:space="preserve">Healthtech startup that expands access to healthcare through asynchronous and AI solutions for low-acuity medical conditions.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6"/>
        </w:numPr>
        <w:ind w:left="720" w:hanging="360"/>
        <w:rPr>
          <w:rFonts w:ascii="Open Sans" w:cs="Open Sans" w:eastAsia="Open Sans" w:hAnsi="Open Sans"/>
          <w:color w:val="0e111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rtl w:val="0"/>
        </w:rPr>
        <w:t xml:space="preserve">Designed and launched a clinic platform 0 to 1, enabling accessible asynchronous care for low-acuity medical conditions. 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6"/>
        </w:numPr>
        <w:ind w:left="720" w:hanging="360"/>
        <w:rPr>
          <w:rFonts w:ascii="Open Sans" w:cs="Open Sans" w:eastAsia="Open Sans" w:hAnsi="Open Sans"/>
          <w:color w:val="0e111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rtl w:val="0"/>
        </w:rPr>
        <w:t xml:space="preserve">Built a comprehensive design system from scratch to ensure consistency, scalability, and efficiency across the platform. 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6"/>
        </w:numPr>
        <w:ind w:left="720" w:hanging="360"/>
        <w:rPr>
          <w:rFonts w:ascii="Open Sans" w:cs="Open Sans" w:eastAsia="Open Sans" w:hAnsi="Open Sans"/>
          <w:color w:val="0e111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rtl w:val="0"/>
        </w:rPr>
        <w:t xml:space="preserve">Led end-to-end design processes, from research and wireframing to high-fidelity prototyping, focusing on delivering a user-centered and intuitive product.</w:t>
      </w:r>
    </w:p>
    <w:p w:rsidR="00000000" w:rsidDel="00000000" w:rsidP="00000000" w:rsidRDefault="00000000" w:rsidRPr="00000000" w14:paraId="00000022">
      <w:pPr>
        <w:widowControl w:val="0"/>
        <w:rPr>
          <w:rFonts w:ascii="Open Sans" w:cs="Open Sans" w:eastAsia="Open Sans" w:hAnsi="Open Sans"/>
          <w:b w:val="1"/>
          <w:color w:val="0e1111"/>
          <w:sz w:val="20"/>
          <w:szCs w:val="20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1">
            <w:col w:space="0" w:w="1080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rPr>
          <w:rFonts w:ascii="Open Sans" w:cs="Open Sans" w:eastAsia="Open Sans" w:hAnsi="Open Sans"/>
          <w:b w:val="1"/>
          <w:color w:val="0e1111"/>
          <w:sz w:val="20"/>
          <w:szCs w:val="20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1">
            <w:col w:space="0" w:w="10800"/>
          </w:cols>
        </w:sectPr>
      </w:pPr>
      <w:r w:rsidDel="00000000" w:rsidR="00000000" w:rsidRPr="00000000">
        <w:rPr>
          <w:rFonts w:ascii="Open Sans" w:cs="Open Sans" w:eastAsia="Open Sans" w:hAnsi="Open Sans"/>
          <w:b w:val="1"/>
          <w:color w:val="0e1111"/>
          <w:sz w:val="20"/>
          <w:szCs w:val="20"/>
          <w:rtl w:val="0"/>
        </w:rPr>
        <w:t xml:space="preserve">Senior Product Designer | LingoAce | </w:t>
      </w:r>
      <w:r w:rsidDel="00000000" w:rsidR="00000000" w:rsidRPr="00000000">
        <w:rPr>
          <w:rFonts w:ascii="Open Sans" w:cs="Open Sans" w:eastAsia="Open Sans" w:hAnsi="Open Sans"/>
          <w:b w:val="1"/>
          <w:color w:val="0e1111"/>
          <w:sz w:val="20"/>
          <w:szCs w:val="20"/>
          <w:rtl w:val="0"/>
        </w:rPr>
        <w:t xml:space="preserve">Jan 2022 - Apr 2023</w:t>
      </w:r>
    </w:p>
    <w:p w:rsidR="00000000" w:rsidDel="00000000" w:rsidP="00000000" w:rsidRDefault="00000000" w:rsidRPr="00000000" w14:paraId="00000024">
      <w:pPr>
        <w:widowControl w:val="0"/>
        <w:ind w:right="-201.85"/>
        <w:rPr>
          <w:rFonts w:ascii="Open Sans" w:cs="Open Sans" w:eastAsia="Open Sans" w:hAnsi="Open Sans"/>
          <w:color w:val="0e111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0e1111"/>
          <w:sz w:val="20"/>
          <w:szCs w:val="20"/>
          <w:highlight w:val="white"/>
          <w:rtl w:val="0"/>
        </w:rPr>
        <w:t xml:space="preserve">Named the 5th most innovative Asia-Pacific company by Fast Company for 2023. Singaporean-based Chinese language online tutoring service.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8"/>
        </w:numPr>
        <w:ind w:left="720" w:hanging="360"/>
        <w:rPr>
          <w:rFonts w:ascii="Open Sans" w:cs="Open Sans" w:eastAsia="Open Sans" w:hAnsi="Open Sans"/>
          <w:color w:val="0e111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rtl w:val="0"/>
        </w:rPr>
        <w:t xml:space="preserve">Built the design system for the LingoAce Connect app and owned the marketing website design system. 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8"/>
        </w:numPr>
        <w:ind w:left="720" w:hanging="360"/>
        <w:rPr>
          <w:rFonts w:ascii="Open Sans" w:cs="Open Sans" w:eastAsia="Open Sans" w:hAnsi="Open Sans"/>
          <w:color w:val="0e111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rtl w:val="0"/>
        </w:rPr>
        <w:t xml:space="preserve">Increased the conversion of signups by designing LingoAce’s first low-touch-onboarding experience and iterating based on A/B testing and optimization results. 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8"/>
        </w:numPr>
        <w:ind w:left="720" w:hanging="360"/>
        <w:rPr>
          <w:rFonts w:ascii="Open Sans" w:cs="Open Sans" w:eastAsia="Open Sans" w:hAnsi="Open Sans"/>
          <w:color w:val="0e1111"/>
          <w:sz w:val="20"/>
          <w:szCs w:val="20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1">
            <w:col w:space="0" w:w="10800"/>
          </w:cols>
        </w:sectPr>
      </w:pP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rtl w:val="0"/>
        </w:rPr>
        <w:t xml:space="preserve">Led an overhaul of the class booking flow including usability studies with wireframes, low-fidelity prototypes and high-fidelity prototypes.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ind w:left="2880" w:firstLine="0"/>
        <w:rPr>
          <w:rFonts w:ascii="Open Sans" w:cs="Open Sans" w:eastAsia="Open Sans" w:hAnsi="Open Sans"/>
          <w:color w:val="0e111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rPr>
          <w:rFonts w:ascii="Open Sans" w:cs="Open Sans" w:eastAsia="Open Sans" w:hAnsi="Open Sans"/>
          <w:b w:val="1"/>
          <w:color w:val="0e111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e1111"/>
          <w:sz w:val="20"/>
          <w:szCs w:val="20"/>
          <w:rtl w:val="0"/>
        </w:rPr>
        <w:t xml:space="preserve">Senior Product Designer &amp; Senior Product Manager | Cureus Journal of Medical Science | </w:t>
      </w:r>
      <w:r w:rsidDel="00000000" w:rsidR="00000000" w:rsidRPr="00000000">
        <w:rPr>
          <w:rFonts w:ascii="Open Sans" w:cs="Open Sans" w:eastAsia="Open Sans" w:hAnsi="Open Sans"/>
          <w:b w:val="1"/>
          <w:color w:val="0e1111"/>
          <w:sz w:val="20"/>
          <w:szCs w:val="20"/>
          <w:rtl w:val="0"/>
        </w:rPr>
        <w:t xml:space="preserve">Jul 2018 - Oct 2021</w:t>
      </w:r>
    </w:p>
    <w:p w:rsidR="00000000" w:rsidDel="00000000" w:rsidP="00000000" w:rsidRDefault="00000000" w:rsidRPr="00000000" w14:paraId="0000002A">
      <w:pPr>
        <w:widowControl w:val="0"/>
        <w:rPr>
          <w:rFonts w:ascii="Open Sans" w:cs="Open Sans" w:eastAsia="Open Sans" w:hAnsi="Open Sans"/>
          <w:color w:val="0e111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0e1111"/>
          <w:sz w:val="20"/>
          <w:szCs w:val="20"/>
          <w:rtl w:val="0"/>
        </w:rPr>
        <w:t xml:space="preserve">Open-access peer-reviewed medical journal that eliminates barriers to the generation and dissemination of medical knowledge.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5"/>
        </w:numPr>
        <w:ind w:left="720" w:hanging="360"/>
        <w:rPr>
          <w:rFonts w:ascii="Open Sans" w:cs="Open Sans" w:eastAsia="Open Sans" w:hAnsi="Open Sans"/>
          <w:color w:val="0e111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highlight w:val="white"/>
          <w:rtl w:val="0"/>
        </w:rPr>
        <w:t xml:space="preserve">Championed the design of the Volunteer Peer Review panel growing membership 6000% from 400 to over 25,000. 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5"/>
        </w:numPr>
        <w:ind w:left="720" w:hanging="360"/>
        <w:rPr>
          <w:rFonts w:ascii="Open Sans" w:cs="Open Sans" w:eastAsia="Open Sans" w:hAnsi="Open Sans"/>
          <w:color w:val="0e111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highlight w:val="white"/>
          <w:rtl w:val="0"/>
        </w:rPr>
        <w:t xml:space="preserve">Responsible for UX/UI design, story writing, acceptance testing, and live iteration for countless features in a fast-paced environment.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5"/>
        </w:numPr>
        <w:ind w:left="720" w:hanging="360"/>
        <w:rPr>
          <w:rFonts w:ascii="Open Sans" w:cs="Open Sans" w:eastAsia="Open Sans" w:hAnsi="Open Sans"/>
          <w:color w:val="0e111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highlight w:val="white"/>
          <w:rtl w:val="0"/>
        </w:rPr>
        <w:t xml:space="preserve"> Led an overhaul of the Cureus Author Dashboard providing more visibility to the publication process, delighting users and reducing customer support tickets. 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5"/>
        </w:numPr>
        <w:ind w:left="720" w:hanging="360"/>
        <w:rPr>
          <w:rFonts w:ascii="Open Sans" w:cs="Open Sans" w:eastAsia="Open Sans" w:hAnsi="Open Sans"/>
          <w:color w:val="0e111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highlight w:val="white"/>
          <w:rtl w:val="0"/>
        </w:rPr>
        <w:t xml:space="preserve">Trained and tested the Machine Learning (ML) reference parser to improve the author experience.</w:t>
      </w:r>
    </w:p>
    <w:p w:rsidR="00000000" w:rsidDel="00000000" w:rsidP="00000000" w:rsidRDefault="00000000" w:rsidRPr="00000000" w14:paraId="0000002F">
      <w:pPr>
        <w:widowControl w:val="0"/>
        <w:rPr>
          <w:rFonts w:ascii="Open Sans" w:cs="Open Sans" w:eastAsia="Open Sans" w:hAnsi="Open Sans"/>
          <w:b w:val="1"/>
          <w:color w:val="0e1111"/>
          <w:sz w:val="20"/>
          <w:szCs w:val="20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1">
            <w:col w:space="0" w:w="1080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rPr>
          <w:rFonts w:ascii="Open Sans" w:cs="Open Sans" w:eastAsia="Open Sans" w:hAnsi="Open Sans"/>
          <w:b w:val="1"/>
          <w:color w:val="0e1111"/>
          <w:sz w:val="20"/>
          <w:szCs w:val="20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1">
            <w:col w:space="0" w:w="10800"/>
          </w:cols>
        </w:sectPr>
      </w:pPr>
      <w:r w:rsidDel="00000000" w:rsidR="00000000" w:rsidRPr="00000000">
        <w:rPr>
          <w:rFonts w:ascii="Open Sans" w:cs="Open Sans" w:eastAsia="Open Sans" w:hAnsi="Open Sans"/>
          <w:b w:val="1"/>
          <w:color w:val="0e1111"/>
          <w:sz w:val="20"/>
          <w:szCs w:val="20"/>
          <w:rtl w:val="0"/>
        </w:rPr>
        <w:t xml:space="preserve">Senior Product Manager | Piper Inc. | </w:t>
      </w:r>
      <w:r w:rsidDel="00000000" w:rsidR="00000000" w:rsidRPr="00000000">
        <w:rPr>
          <w:rFonts w:ascii="Open Sans" w:cs="Open Sans" w:eastAsia="Open Sans" w:hAnsi="Open Sans"/>
          <w:b w:val="1"/>
          <w:color w:val="0e1111"/>
          <w:sz w:val="20"/>
          <w:szCs w:val="20"/>
          <w:rtl w:val="0"/>
        </w:rPr>
        <w:t xml:space="preserve">Jan 2017 - Apr 2018</w:t>
      </w:r>
    </w:p>
    <w:p w:rsidR="00000000" w:rsidDel="00000000" w:rsidP="00000000" w:rsidRDefault="00000000" w:rsidRPr="00000000" w14:paraId="00000031">
      <w:pPr>
        <w:widowControl w:val="0"/>
        <w:rPr>
          <w:rFonts w:ascii="Open Sans" w:cs="Open Sans" w:eastAsia="Open Sans" w:hAnsi="Open Sans"/>
          <w:i w:val="1"/>
          <w:color w:val="0e111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0e1111"/>
          <w:sz w:val="20"/>
          <w:szCs w:val="20"/>
          <w:highlight w:val="white"/>
          <w:rtl w:val="0"/>
        </w:rPr>
        <w:t xml:space="preserve">STEM education startup that makes DIY computer kits to empower the inventors of tomorrow. 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4"/>
        </w:numPr>
        <w:ind w:left="720" w:hanging="360"/>
        <w:rPr>
          <w:rFonts w:ascii="Open Sans" w:cs="Open Sans" w:eastAsia="Open Sans" w:hAnsi="Open Sans"/>
          <w:color w:val="0e111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highlight w:val="white"/>
          <w:rtl w:val="0"/>
        </w:rPr>
        <w:t xml:space="preserve">Gathered deep educator insights through user research with dozens of teachers to bring Piper into educational settings by meeting the needs of educators. 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4"/>
        </w:numPr>
        <w:ind w:left="720" w:hanging="360"/>
        <w:rPr>
          <w:rFonts w:ascii="Open Sans" w:cs="Open Sans" w:eastAsia="Open Sans" w:hAnsi="Open Sans"/>
          <w:color w:val="0e111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highlight w:val="white"/>
          <w:rtl w:val="0"/>
        </w:rPr>
        <w:t xml:space="preserve">Performed usability studies with 100’s of children ages 4-18 to identify problem areas to increase learner’s success. 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4"/>
        </w:numPr>
        <w:ind w:left="720" w:hanging="360"/>
        <w:rPr>
          <w:rFonts w:ascii="Open Sans" w:cs="Open Sans" w:eastAsia="Open Sans" w:hAnsi="Open Sans"/>
          <w:color w:val="0e111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highlight w:val="white"/>
          <w:rtl w:val="0"/>
        </w:rPr>
        <w:t xml:space="preserve">Ideated first-principle ideas to bring to the team to aid with decisions for future consumer and educational products.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rPr>
          <w:rFonts w:ascii="Open Sans" w:cs="Open Sans" w:eastAsia="Open Sans" w:hAnsi="Open Sans"/>
          <w:b w:val="1"/>
          <w:color w:val="0e1111"/>
          <w:sz w:val="20"/>
          <w:szCs w:val="20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1">
            <w:col w:space="0" w:w="1080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rPr>
          <w:rFonts w:ascii="Open Sans" w:cs="Open Sans" w:eastAsia="Open Sans" w:hAnsi="Open Sans"/>
          <w:b w:val="1"/>
          <w:color w:val="0e1111"/>
          <w:sz w:val="20"/>
          <w:szCs w:val="20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1">
            <w:col w:space="0" w:w="10800"/>
          </w:cols>
        </w:sectPr>
      </w:pPr>
      <w:r w:rsidDel="00000000" w:rsidR="00000000" w:rsidRPr="00000000">
        <w:rPr>
          <w:rFonts w:ascii="Open Sans" w:cs="Open Sans" w:eastAsia="Open Sans" w:hAnsi="Open Sans"/>
          <w:b w:val="1"/>
          <w:color w:val="0e1111"/>
          <w:sz w:val="20"/>
          <w:szCs w:val="20"/>
          <w:rtl w:val="0"/>
        </w:rPr>
        <w:t xml:space="preserve">Senior Product Manager | Swivl | </w:t>
      </w:r>
      <w:r w:rsidDel="00000000" w:rsidR="00000000" w:rsidRPr="00000000">
        <w:rPr>
          <w:rFonts w:ascii="Open Sans" w:cs="Open Sans" w:eastAsia="Open Sans" w:hAnsi="Open Sans"/>
          <w:b w:val="1"/>
          <w:color w:val="0e1111"/>
          <w:sz w:val="20"/>
          <w:szCs w:val="20"/>
          <w:rtl w:val="0"/>
        </w:rPr>
        <w:t xml:space="preserve">Jul 2015 - Nov 2016</w:t>
      </w:r>
    </w:p>
    <w:p w:rsidR="00000000" w:rsidDel="00000000" w:rsidP="00000000" w:rsidRDefault="00000000" w:rsidRPr="00000000" w14:paraId="00000037">
      <w:pPr>
        <w:widowControl w:val="0"/>
        <w:rPr>
          <w:rFonts w:ascii="Open Sans" w:cs="Open Sans" w:eastAsia="Open Sans" w:hAnsi="Open Sans"/>
          <w:color w:val="0e111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0e1111"/>
          <w:sz w:val="20"/>
          <w:szCs w:val="20"/>
          <w:highlight w:val="white"/>
          <w:rtl w:val="0"/>
        </w:rPr>
        <w:t xml:space="preserve">Educational technology startup that makes tools that improve personalized teaching and learning.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3"/>
        </w:numPr>
        <w:ind w:left="720" w:hanging="360"/>
        <w:rPr>
          <w:rFonts w:ascii="Open Sans" w:cs="Open Sans" w:eastAsia="Open Sans" w:hAnsi="Open Sans"/>
          <w:color w:val="0e111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highlight w:val="white"/>
          <w:rtl w:val="0"/>
        </w:rPr>
        <w:t xml:space="preserve">Conducted a rigorous user experience design process to design a new educational saas product offering.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3"/>
        </w:numPr>
        <w:ind w:left="720" w:hanging="360"/>
        <w:rPr>
          <w:rFonts w:ascii="Open Sans" w:cs="Open Sans" w:eastAsia="Open Sans" w:hAnsi="Open Sans"/>
          <w:color w:val="0e111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highlight w:val="white"/>
          <w:rtl w:val="0"/>
        </w:rPr>
        <w:t xml:space="preserve">Led the development process of Recap, an innovative asynchronous video learning platform for K-12 students, teachers and administrators. 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3"/>
        </w:numPr>
        <w:ind w:left="720" w:hanging="360"/>
        <w:rPr>
          <w:rFonts w:ascii="Open Sans" w:cs="Open Sans" w:eastAsia="Open Sans" w:hAnsi="Open Sans"/>
          <w:color w:val="0e111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highlight w:val="white"/>
          <w:rtl w:val="0"/>
        </w:rPr>
        <w:t xml:space="preserve">Doubled key business objectives by growing to 200k sign ups within a school year. </w:t>
      </w:r>
    </w:p>
    <w:p w:rsidR="00000000" w:rsidDel="00000000" w:rsidP="00000000" w:rsidRDefault="00000000" w:rsidRPr="00000000" w14:paraId="0000003B">
      <w:pPr>
        <w:widowControl w:val="0"/>
        <w:rPr>
          <w:rFonts w:ascii="Open Sans" w:cs="Open Sans" w:eastAsia="Open Sans" w:hAnsi="Open Sans"/>
          <w:b w:val="1"/>
          <w:color w:val="0e1111"/>
          <w:sz w:val="20"/>
          <w:szCs w:val="20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1">
            <w:col w:space="0" w:w="1080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rPr>
          <w:rFonts w:ascii="Open Sans" w:cs="Open Sans" w:eastAsia="Open Sans" w:hAnsi="Open Sans"/>
          <w:b w:val="1"/>
          <w:color w:val="0e1111"/>
          <w:sz w:val="20"/>
          <w:szCs w:val="20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1">
            <w:col w:space="0" w:w="10800"/>
          </w:cols>
        </w:sectPr>
      </w:pPr>
      <w:r w:rsidDel="00000000" w:rsidR="00000000" w:rsidRPr="00000000">
        <w:rPr>
          <w:rFonts w:ascii="Open Sans" w:cs="Open Sans" w:eastAsia="Open Sans" w:hAnsi="Open Sans"/>
          <w:b w:val="1"/>
          <w:color w:val="0e1111"/>
          <w:sz w:val="20"/>
          <w:szCs w:val="20"/>
          <w:rtl w:val="0"/>
        </w:rPr>
        <w:t xml:space="preserve">Co-founder | Plixl, LLC | </w:t>
      </w:r>
      <w:r w:rsidDel="00000000" w:rsidR="00000000" w:rsidRPr="00000000">
        <w:rPr>
          <w:rFonts w:ascii="Open Sans" w:cs="Open Sans" w:eastAsia="Open Sans" w:hAnsi="Open Sans"/>
          <w:b w:val="1"/>
          <w:color w:val="0e1111"/>
          <w:sz w:val="20"/>
          <w:szCs w:val="20"/>
          <w:rtl w:val="0"/>
        </w:rPr>
        <w:t xml:space="preserve">Mar 2013 - Dec 2014</w:t>
      </w:r>
    </w:p>
    <w:p w:rsidR="00000000" w:rsidDel="00000000" w:rsidP="00000000" w:rsidRDefault="00000000" w:rsidRPr="00000000" w14:paraId="0000003D">
      <w:pPr>
        <w:widowControl w:val="0"/>
        <w:rPr>
          <w:rFonts w:ascii="Open Sans" w:cs="Open Sans" w:eastAsia="Open Sans" w:hAnsi="Open Sans"/>
          <w:color w:val="0e111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0e1111"/>
          <w:sz w:val="20"/>
          <w:szCs w:val="20"/>
          <w:highlight w:val="white"/>
          <w:rtl w:val="0"/>
        </w:rPr>
        <w:t xml:space="preserve">Bootstrapped game startup developing Facebook and Mobile games for the casual audience.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9"/>
        </w:numPr>
        <w:ind w:left="720" w:hanging="360"/>
        <w:rPr>
          <w:rFonts w:ascii="Open Sans" w:cs="Open Sans" w:eastAsia="Open Sans" w:hAnsi="Open Sans"/>
          <w:color w:val="0e111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highlight w:val="white"/>
          <w:rtl w:val="0"/>
        </w:rPr>
        <w:t xml:space="preserve">Co-founded a 2-person game studio that launched two polished cross-platform casual games from scratch. 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9"/>
        </w:numPr>
        <w:ind w:left="720" w:hanging="360"/>
        <w:rPr>
          <w:rFonts w:ascii="Open Sans" w:cs="Open Sans" w:eastAsia="Open Sans" w:hAnsi="Open Sans"/>
          <w:color w:val="0e111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highlight w:val="white"/>
          <w:rtl w:val="0"/>
        </w:rPr>
        <w:t xml:space="preserve">Secured publishing contracts for both titles. Mosaic Medley was published by 6Waves and Seek and Find was published by TabTale. 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9"/>
        </w:numPr>
        <w:ind w:left="720" w:hanging="360"/>
        <w:rPr>
          <w:rFonts w:ascii="Open Sans" w:cs="Open Sans" w:eastAsia="Open Sans" w:hAnsi="Open Sans"/>
          <w:color w:val="0e1111"/>
          <w:sz w:val="20"/>
          <w:szCs w:val="20"/>
          <w:highlight w:val="white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1">
            <w:col w:space="0" w:w="10800"/>
          </w:cols>
        </w:sectPr>
      </w:pP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highlight w:val="white"/>
          <w:rtl w:val="0"/>
        </w:rPr>
        <w:t xml:space="preserve">Seek and find reached #1 iOS app in dozens of countries including the US.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rPr>
          <w:rFonts w:ascii="Open Sans" w:cs="Open Sans" w:eastAsia="Open Sans" w:hAnsi="Open Sans"/>
          <w:b w:val="1"/>
          <w:color w:val="0e1111"/>
          <w:sz w:val="20"/>
          <w:szCs w:val="20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1">
            <w:col w:space="0" w:w="1080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rPr>
          <w:rFonts w:ascii="Open Sans" w:cs="Open Sans" w:eastAsia="Open Sans" w:hAnsi="Open Sans"/>
          <w:b w:val="1"/>
          <w:color w:val="0e1111"/>
          <w:sz w:val="20"/>
          <w:szCs w:val="20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1">
            <w:col w:space="0" w:w="10800"/>
          </w:cols>
        </w:sectPr>
      </w:pPr>
      <w:r w:rsidDel="00000000" w:rsidR="00000000" w:rsidRPr="00000000">
        <w:rPr>
          <w:rFonts w:ascii="Open Sans" w:cs="Open Sans" w:eastAsia="Open Sans" w:hAnsi="Open Sans"/>
          <w:b w:val="1"/>
          <w:color w:val="0e1111"/>
          <w:sz w:val="20"/>
          <w:szCs w:val="20"/>
          <w:rtl w:val="0"/>
        </w:rPr>
        <w:t xml:space="preserve">Lead Product Manager | TinyCo | </w:t>
      </w:r>
      <w:r w:rsidDel="00000000" w:rsidR="00000000" w:rsidRPr="00000000">
        <w:rPr>
          <w:rFonts w:ascii="Open Sans" w:cs="Open Sans" w:eastAsia="Open Sans" w:hAnsi="Open Sans"/>
          <w:b w:val="1"/>
          <w:color w:val="0e1111"/>
          <w:sz w:val="20"/>
          <w:szCs w:val="20"/>
          <w:rtl w:val="0"/>
        </w:rPr>
        <w:t xml:space="preserve">Sep 2010 - Mar 2013</w:t>
      </w:r>
    </w:p>
    <w:p w:rsidR="00000000" w:rsidDel="00000000" w:rsidP="00000000" w:rsidRDefault="00000000" w:rsidRPr="00000000" w14:paraId="00000043">
      <w:pPr>
        <w:widowControl w:val="0"/>
        <w:rPr>
          <w:rFonts w:ascii="Open Sans SemiBold" w:cs="Open Sans SemiBold" w:eastAsia="Open Sans SemiBold" w:hAnsi="Open Sans SemiBold"/>
          <w:color w:val="0e111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0e1111"/>
          <w:sz w:val="20"/>
          <w:szCs w:val="20"/>
          <w:highlight w:val="white"/>
          <w:rtl w:val="0"/>
        </w:rPr>
        <w:t xml:space="preserve">Andreessen Horowitz </w:t>
      </w:r>
      <w:r w:rsidDel="00000000" w:rsidR="00000000" w:rsidRPr="00000000">
        <w:rPr>
          <w:rFonts w:ascii="Open Sans" w:cs="Open Sans" w:eastAsia="Open Sans" w:hAnsi="Open Sans"/>
          <w:i w:val="1"/>
          <w:color w:val="0e1111"/>
          <w:sz w:val="20"/>
          <w:szCs w:val="20"/>
          <w:highlight w:val="white"/>
          <w:rtl w:val="0"/>
        </w:rPr>
        <w:t xml:space="preserve">funded mobile</w:t>
      </w:r>
      <w:r w:rsidDel="00000000" w:rsidR="00000000" w:rsidRPr="00000000">
        <w:rPr>
          <w:rFonts w:ascii="Open Sans" w:cs="Open Sans" w:eastAsia="Open Sans" w:hAnsi="Open Sans"/>
          <w:i w:val="1"/>
          <w:color w:val="0e1111"/>
          <w:sz w:val="20"/>
          <w:szCs w:val="20"/>
          <w:highlight w:val="white"/>
          <w:rtl w:val="0"/>
        </w:rPr>
        <w:t xml:space="preserve"> gaming powerhouse responsible for app store chart-toppers.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2"/>
        </w:numPr>
        <w:ind w:left="720" w:hanging="360"/>
        <w:rPr>
          <w:rFonts w:ascii="Open Sans" w:cs="Open Sans" w:eastAsia="Open Sans" w:hAnsi="Open Sans"/>
          <w:color w:val="0e111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highlight w:val="white"/>
          <w:rtl w:val="0"/>
        </w:rPr>
        <w:t xml:space="preserve">Responsible for team leadership, game design and business success of TinyCo’s flagship Tiny Zoo Friends game. 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2"/>
        </w:numPr>
        <w:ind w:left="720" w:hanging="360"/>
        <w:rPr>
          <w:rFonts w:ascii="Open Sans" w:cs="Open Sans" w:eastAsia="Open Sans" w:hAnsi="Open Sans"/>
          <w:color w:val="0e111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highlight w:val="white"/>
          <w:rtl w:val="0"/>
        </w:rPr>
        <w:t xml:space="preserve">Performed user research and utilized A/B testing to prioritize new features to maximize revenue, retention and virality. 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2"/>
        </w:numPr>
        <w:ind w:left="720" w:hanging="360"/>
        <w:rPr>
          <w:rFonts w:ascii="Open Sans" w:cs="Open Sans" w:eastAsia="Open Sans" w:hAnsi="Open Sans"/>
          <w:color w:val="0e1111"/>
          <w:sz w:val="20"/>
          <w:szCs w:val="20"/>
          <w:highlight w:val="white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1">
            <w:col w:space="0" w:w="10800"/>
          </w:cols>
        </w:sectPr>
      </w:pP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highlight w:val="white"/>
          <w:rtl w:val="0"/>
        </w:rPr>
        <w:t xml:space="preserve">Developed relationships with Tiny Zoo’s community of players through social media to delight players and discover ideas for engagement.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rPr>
          <w:rFonts w:ascii="Open Sans" w:cs="Open Sans" w:eastAsia="Open Sans" w:hAnsi="Open Sans"/>
          <w:b w:val="1"/>
          <w:color w:val="0e1111"/>
          <w:sz w:val="20"/>
          <w:szCs w:val="20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1">
            <w:col w:space="0" w:w="1080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rPr>
          <w:rFonts w:ascii="Open Sans" w:cs="Open Sans" w:eastAsia="Open Sans" w:hAnsi="Open Sans"/>
          <w:b w:val="1"/>
          <w:color w:val="0e1111"/>
          <w:sz w:val="20"/>
          <w:szCs w:val="20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1">
            <w:col w:space="0" w:w="10800"/>
          </w:cols>
        </w:sectPr>
      </w:pPr>
      <w:r w:rsidDel="00000000" w:rsidR="00000000" w:rsidRPr="00000000">
        <w:rPr>
          <w:rFonts w:ascii="Open Sans" w:cs="Open Sans" w:eastAsia="Open Sans" w:hAnsi="Open Sans"/>
          <w:b w:val="1"/>
          <w:color w:val="0e1111"/>
          <w:sz w:val="20"/>
          <w:szCs w:val="20"/>
          <w:rtl w:val="0"/>
        </w:rPr>
        <w:t xml:space="preserve">Game Designer | Namco Networks | </w:t>
      </w:r>
      <w:r w:rsidDel="00000000" w:rsidR="00000000" w:rsidRPr="00000000">
        <w:rPr>
          <w:rFonts w:ascii="Open Sans" w:cs="Open Sans" w:eastAsia="Open Sans" w:hAnsi="Open Sans"/>
          <w:b w:val="1"/>
          <w:color w:val="0e1111"/>
          <w:sz w:val="20"/>
          <w:szCs w:val="20"/>
          <w:rtl w:val="0"/>
        </w:rPr>
        <w:t xml:space="preserve">Feb 2009 - Sep 2010</w:t>
      </w:r>
    </w:p>
    <w:p w:rsidR="00000000" w:rsidDel="00000000" w:rsidP="00000000" w:rsidRDefault="00000000" w:rsidRPr="00000000" w14:paraId="00000049">
      <w:pPr>
        <w:widowControl w:val="0"/>
        <w:rPr>
          <w:rFonts w:ascii="Open Sans" w:cs="Open Sans" w:eastAsia="Open Sans" w:hAnsi="Open Sans"/>
          <w:i w:val="1"/>
          <w:color w:val="0e111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0e1111"/>
          <w:sz w:val="20"/>
          <w:szCs w:val="20"/>
          <w:highlight w:val="white"/>
          <w:rtl w:val="0"/>
        </w:rPr>
        <w:t xml:space="preserve">Publisher of arcade, mobile, web and console video games including the classic hit Pac-man. 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1"/>
        </w:numPr>
        <w:ind w:left="720" w:hanging="360"/>
        <w:rPr>
          <w:rFonts w:ascii="Open Sans" w:cs="Open Sans" w:eastAsia="Open Sans" w:hAnsi="Open Sans"/>
          <w:color w:val="0e111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highlight w:val="white"/>
          <w:rtl w:val="0"/>
        </w:rPr>
        <w:t xml:space="preserve">Created and led development of Namco Networks’ most played web game, Mahjong Butterfly. 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1"/>
        </w:numPr>
        <w:ind w:left="720" w:hanging="360"/>
        <w:rPr>
          <w:rFonts w:ascii="Open Sans" w:cs="Open Sans" w:eastAsia="Open Sans" w:hAnsi="Open Sans"/>
          <w:color w:val="0e111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highlight w:val="white"/>
          <w:rtl w:val="0"/>
        </w:rPr>
        <w:t xml:space="preserve">Earned “Employee of the Month” award and the department wide “Get Stuff Done” award.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rPr>
          <w:rFonts w:ascii="Open Sans" w:cs="Open Sans" w:eastAsia="Open Sans" w:hAnsi="Open Sans"/>
          <w:b w:val="1"/>
          <w:color w:val="0e1111"/>
          <w:sz w:val="20"/>
          <w:szCs w:val="20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1">
            <w:col w:space="0" w:w="1080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rPr>
          <w:rFonts w:ascii="Open Sans" w:cs="Open Sans" w:eastAsia="Open Sans" w:hAnsi="Open Sans"/>
          <w:b w:val="1"/>
          <w:color w:val="0e1111"/>
          <w:sz w:val="20"/>
          <w:szCs w:val="20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1">
            <w:col w:space="0" w:w="10800"/>
          </w:cols>
        </w:sectPr>
      </w:pPr>
      <w:r w:rsidDel="00000000" w:rsidR="00000000" w:rsidRPr="00000000">
        <w:rPr>
          <w:rFonts w:ascii="Open Sans" w:cs="Open Sans" w:eastAsia="Open Sans" w:hAnsi="Open Sans"/>
          <w:b w:val="1"/>
          <w:color w:val="0e1111"/>
          <w:sz w:val="20"/>
          <w:szCs w:val="20"/>
          <w:rtl w:val="0"/>
        </w:rPr>
        <w:t xml:space="preserve">Toy Designer | IDEO | </w:t>
      </w:r>
      <w:r w:rsidDel="00000000" w:rsidR="00000000" w:rsidRPr="00000000">
        <w:rPr>
          <w:rFonts w:ascii="Open Sans" w:cs="Open Sans" w:eastAsia="Open Sans" w:hAnsi="Open Sans"/>
          <w:b w:val="1"/>
          <w:color w:val="0e1111"/>
          <w:sz w:val="20"/>
          <w:szCs w:val="20"/>
          <w:rtl w:val="0"/>
        </w:rPr>
        <w:t xml:space="preserve">Jun 2005 - Oct 2008</w:t>
      </w:r>
    </w:p>
    <w:p w:rsidR="00000000" w:rsidDel="00000000" w:rsidP="00000000" w:rsidRDefault="00000000" w:rsidRPr="00000000" w14:paraId="0000004E">
      <w:pPr>
        <w:widowControl w:val="0"/>
        <w:rPr>
          <w:rFonts w:ascii="Open Sans" w:cs="Open Sans" w:eastAsia="Open Sans" w:hAnsi="Open Sans"/>
          <w:color w:val="0e111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0e1111"/>
          <w:sz w:val="20"/>
          <w:szCs w:val="20"/>
          <w:highlight w:val="white"/>
          <w:rtl w:val="0"/>
        </w:rPr>
        <w:t xml:space="preserve">Award-winning global design firm that takes a human-centered design approach to innovation.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7"/>
        </w:numPr>
        <w:ind w:left="720" w:hanging="360"/>
        <w:rPr>
          <w:rFonts w:ascii="Open Sans" w:cs="Open Sans" w:eastAsia="Open Sans" w:hAnsi="Open Sans"/>
          <w:color w:val="0e111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highlight w:val="white"/>
          <w:rtl w:val="0"/>
        </w:rPr>
        <w:t xml:space="preserve">Conceived and prototyped new-to-the-world products and pitched to toy manufacturers. 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7"/>
        </w:numPr>
        <w:ind w:left="720" w:hanging="360"/>
        <w:rPr>
          <w:rFonts w:ascii="Open Sans" w:cs="Open Sans" w:eastAsia="Open Sans" w:hAnsi="Open Sans"/>
          <w:color w:val="0e111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highlight w:val="white"/>
          <w:rtl w:val="0"/>
        </w:rPr>
        <w:t xml:space="preserve">Top licensed products include Tetris 360, Klip Klop Playsets and Backyardigans Adventure Singers. </w:t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7"/>
        </w:numPr>
        <w:ind w:left="720" w:hanging="360"/>
        <w:rPr>
          <w:rFonts w:ascii="Open Sans" w:cs="Open Sans" w:eastAsia="Open Sans" w:hAnsi="Open Sans"/>
          <w:color w:val="0e111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0e1111"/>
          <w:sz w:val="20"/>
          <w:szCs w:val="20"/>
          <w:highlight w:val="white"/>
          <w:rtl w:val="0"/>
        </w:rPr>
        <w:t xml:space="preserve">Facilitated and participated in client design thinking workshops.</w:t>
      </w:r>
    </w:p>
    <w:sectPr>
      <w:type w:val="continuous"/>
      <w:pgSz w:h="15840" w:w="12240" w:orient="portrait"/>
      <w:pgMar w:bottom="720" w:top="720" w:left="720" w:right="720" w:header="720" w:footer="720"/>
      <w:cols w:equalWidth="0" w:num="1">
        <w:col w:space="0" w:w="1080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rysta.curtis@gmail.com" TargetMode="External"/><Relationship Id="rId7" Type="http://schemas.openxmlformats.org/officeDocument/2006/relationships/hyperlink" Target="http://linkedin.com/in/krystacurtis" TargetMode="External"/><Relationship Id="rId8" Type="http://schemas.openxmlformats.org/officeDocument/2006/relationships/hyperlink" Target="http://www.krystacurtis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SemiBold-regular.ttf"/><Relationship Id="rId2" Type="http://schemas.openxmlformats.org/officeDocument/2006/relationships/font" Target="fonts/OpenSansSemiBold-bold.ttf"/><Relationship Id="rId3" Type="http://schemas.openxmlformats.org/officeDocument/2006/relationships/font" Target="fonts/OpenSansSemiBold-italic.ttf"/><Relationship Id="rId4" Type="http://schemas.openxmlformats.org/officeDocument/2006/relationships/font" Target="fonts/OpenSansSemiBold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